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drawing>
          <wp:inline distB="0" distT="0" distL="114300" distR="114300">
            <wp:extent cx="4914900" cy="6848475"/>
            <wp:effectExtent b="0" l="0" r="0" t="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848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 свободу совести, информации, свободное выражение собственных взглядов и убеждений;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 перевод в другую образовательную организацию, реализующую образовательную программу соответствующего уровня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ff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 участие в управлении Школой в порядке, установленном ее Уставом;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 обжалование актов Школы в установленном законодательством Российской Федерации порядке;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 бесплатное пользование библиотечно-информационными ресурсами;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 пользование в порядке, установленном локальными нормативными актами, лечебно-оздоровительной инфраструктурой, объектами культуры и объектами спорта Школы;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 поощрение за успехи в учебной, физкультурной, спортивной, общественной, творческой, экспериментальной и инновационной деятельности;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2.2. Обучающимся предоставляются следующие меры социальной поддержки и стимулирования: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 обеспечение питанием в случаях и в порядке, которые установлены федеральными законами, законами Республики Коми;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 иные меры социальной поддержки, предусмотренные нормативными правовыми актами Российской Федерации и нормативными правовыми актами Республики Коми, правовыми актами органов местного самоуправления, локальными нормативными актами.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2.3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ff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2.4. Обучающиеся имеют право на посещение по своему выбору мероприятий, которые проводятся в Школе,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2.5. Обучающиеся имеют право на участие в школьной детской общественной организации.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2.6. Принуждение обучающихся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2.7. В случае прекращения деятельности Школы,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 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соответствующего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соответствующего уровня и направленности. Порядок и условия осуществления такого перевода устанавливаются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4"/>
            <w:szCs w:val="24"/>
            <w:u w:val="none"/>
            <w:rtl w:val="0"/>
          </w:rPr>
          <w:t xml:space="preserve">федеральным органом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0"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highlight w:val="whit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 Пользование учебниками, учебными пособиями,</w:t>
      </w:r>
    </w:p>
    <w:p w:rsidR="00000000" w:rsidDel="00000000" w:rsidP="00000000" w:rsidRDefault="00000000" w:rsidRPr="00000000">
      <w:pPr>
        <w:spacing w:after="0" w:before="0" w:line="240" w:lineRule="auto"/>
        <w:ind w:left="0" w:firstLine="90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 средствами обучения и воспитания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3.1. Обучающимся, осваивающим основные образовательные программы за счет бюджетных ассигнований федерального бюджета, бюджета Республики Коми и местного бюджета в пределах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4"/>
            <w:szCs w:val="24"/>
            <w:u w:val="none"/>
            <w:rtl w:val="0"/>
          </w:rPr>
          <w:t xml:space="preserve">федеральных государственных образовательных стандартов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3.2. Обеспечение учебниками и учебными пособиями, а также учебно-методическими материалами, средствами обучения и воспитания Школы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бюджета Республики Коми и местного бюджета.</w:t>
      </w:r>
    </w:p>
    <w:p w:rsidR="00000000" w:rsidDel="00000000" w:rsidP="00000000" w:rsidRDefault="00000000" w:rsidRPr="00000000">
      <w:pPr>
        <w:spacing w:after="0" w:before="240" w:line="240" w:lineRule="auto"/>
        <w:ind w:left="0"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4. Организация питания обучающихся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4.1. Организация питания обучающихся возлагается на Школу.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4.2. Расписание занятий  предусматривает перерыв достаточной продолжительности для питания обучающихся.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4.3. Обеспечение питанием обучающихся за счет бюджетных ассигнований местного бюджета осуществляется органами местного самоуправления.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0"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5. Охрана здоровья обучающихся</w:t>
      </w:r>
    </w:p>
    <w:p w:rsidR="00000000" w:rsidDel="00000000" w:rsidP="00000000" w:rsidRDefault="00000000" w:rsidRPr="00000000">
      <w:pPr>
        <w:spacing w:after="0" w:before="24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5.1. Охрана здоровья обучающихся включает в себя: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5.1.1. оказание первичной медико-санитарной помощи в порядке, установленном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4"/>
            <w:szCs w:val="24"/>
            <w:u w:val="none"/>
            <w:rtl w:val="0"/>
          </w:rPr>
          <w:t xml:space="preserve">законодательством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в сфере охраны здоровья;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5.1.2. организацию питания обучающихся;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5.1.3. определение оптимальной учебной, внеучебной нагрузки, режима учебных занятий и продолжительности каникул;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5.1.4. пропаганду и обучение навыкам здорового образа жизни, требованиям охраны труда;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5.1.5.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5.1.6. прохождение обучающимися в соответствии с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4"/>
            <w:szCs w:val="24"/>
            <w:u w:val="none"/>
            <w:rtl w:val="0"/>
          </w:rPr>
          <w:t xml:space="preserve">законодательством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Российской Федерации периодических медицинских осмотров и диспансеризации;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5.1.7.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5.1.8. обеспечение безопасности обучающихся во время пребывания в организации, осуществляющей образовательную деятельность;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5.1.9. профилактику несчастных случаев с обучающимися во время пребывания в Школе;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5.1.10. проведение санитарно-противоэпидемических и профилактических мероприятий.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5.2.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осуществляется  Школой.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5.3. Организацию оказания первичной медико-санитарной помощи обучающимся осуществляют органы исполнительной власти в сфере здравоохранения. Школа обязана предоставить помещение с соответствующими условиями для работы медицинских работников.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5.4. Школа, при реализации образовательных программ создают условия для охраны здоровья обучающихся, в том числе обеспечивают: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5.4.1. текущий контроль за состоянием здоровья обучающихся;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5.4.2.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5.4.3. соблюдение государственных санитарно-эпидемиологических правил и нормативов;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5.4.4 расследование и учет несчастных случаев с обучающимися во время пребывания в Школе, в порядке, установленном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4"/>
            <w:szCs w:val="24"/>
            <w:u w:val="none"/>
            <w:rtl w:val="0"/>
          </w:rPr>
          <w:t xml:space="preserve">федеральным органом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4"/>
            <w:szCs w:val="24"/>
            <w:u w:val="none"/>
            <w:rtl w:val="0"/>
          </w:rPr>
          <w:t xml:space="preserve">федеральным органом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5.5.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Школу, может быть также организовано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5.6. Порядок регламентации и оформления отношений государственной  организации, Школы и родителей (законных представителей) обучающихся, нуждающихся в длительном лечении, а также детей-инвалидов в части 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Республики Коми.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0"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6. Психолого-педагогическая, медицинская и социальная помощь обучающимся, испытывающим трудности в освоении основных общеобразовательных программ развитии и социальной адаптации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6.1.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6.2. Психолого-педагогическая, медицинская и социальная помощь включает в себя: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6.2.1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6.2.2.  помощь обучающимся в профориентации и социальной адаптации.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6.3.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000000" w:rsidDel="00000000" w:rsidP="00000000" w:rsidRDefault="00000000" w:rsidRPr="00000000">
      <w:pPr>
        <w:spacing w:after="0" w:before="0"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Цель: стимулировать и активизировать обучающихся в освоении образовательных программ; способствовать развитию и социализации обучающихся.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0"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7. Виды социальной поддержки и стимулирования</w:t>
      </w:r>
    </w:p>
    <w:p w:rsidR="00000000" w:rsidDel="00000000" w:rsidP="00000000" w:rsidRDefault="00000000" w:rsidRPr="00000000">
      <w:pPr>
        <w:spacing w:after="0" w:before="0" w:line="240" w:lineRule="auto"/>
        <w:ind w:left="0" w:firstLine="108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обучающихся МБОУ «СОШ № 6»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b w:val="0"/>
          <w:sz w:val="24"/>
          <w:szCs w:val="24"/>
          <w:rtl w:val="0"/>
        </w:rPr>
        <w:t xml:space="preserve">7.1. Учащиеся школы поощряются за:</w:t>
      </w:r>
    </w:p>
    <w:p w:rsidR="00000000" w:rsidDel="00000000" w:rsidP="00000000" w:rsidRDefault="00000000" w:rsidRPr="00000000">
      <w:pPr>
        <w:ind w:firstLine="900"/>
        <w:contextualSpacing w:val="0"/>
        <w:jc w:val="both"/>
      </w:pPr>
      <w:r w:rsidDel="00000000" w:rsidR="00000000" w:rsidRPr="00000000">
        <w:rPr>
          <w:b w:val="0"/>
          <w:sz w:val="24"/>
          <w:szCs w:val="24"/>
          <w:rtl w:val="0"/>
        </w:rPr>
        <w:t xml:space="preserve">- отличные и хорошие успехи в учебе;</w:t>
      </w:r>
    </w:p>
    <w:p w:rsidR="00000000" w:rsidDel="00000000" w:rsidP="00000000" w:rsidRDefault="00000000" w:rsidRPr="00000000">
      <w:pPr>
        <w:ind w:firstLine="900"/>
        <w:contextualSpacing w:val="0"/>
        <w:jc w:val="both"/>
      </w:pPr>
      <w:r w:rsidDel="00000000" w:rsidR="00000000" w:rsidRPr="00000000">
        <w:rPr>
          <w:b w:val="0"/>
          <w:sz w:val="24"/>
          <w:szCs w:val="24"/>
          <w:rtl w:val="0"/>
        </w:rPr>
        <w:t xml:space="preserve">- участие и победу в интеллектуально-творческих конкурсах и спортивных состязаниях, олимпиадах разного уровня;</w:t>
      </w:r>
    </w:p>
    <w:p w:rsidR="00000000" w:rsidDel="00000000" w:rsidP="00000000" w:rsidRDefault="00000000" w:rsidRPr="00000000">
      <w:pPr>
        <w:ind w:firstLine="900"/>
        <w:contextualSpacing w:val="0"/>
        <w:jc w:val="both"/>
      </w:pPr>
      <w:r w:rsidDel="00000000" w:rsidR="00000000" w:rsidRPr="00000000">
        <w:rPr>
          <w:b w:val="0"/>
          <w:sz w:val="24"/>
          <w:szCs w:val="24"/>
          <w:rtl w:val="0"/>
        </w:rPr>
        <w:t xml:space="preserve">- общественно полезную деятельность и добровольный труд на благо школы;</w:t>
      </w:r>
    </w:p>
    <w:p w:rsidR="00000000" w:rsidDel="00000000" w:rsidP="00000000" w:rsidRDefault="00000000" w:rsidRPr="00000000">
      <w:pPr>
        <w:ind w:firstLine="900"/>
        <w:contextualSpacing w:val="0"/>
        <w:jc w:val="both"/>
      </w:pPr>
      <w:r w:rsidDel="00000000" w:rsidR="00000000" w:rsidRPr="00000000">
        <w:rPr>
          <w:b w:val="0"/>
          <w:sz w:val="24"/>
          <w:szCs w:val="24"/>
          <w:rtl w:val="0"/>
        </w:rPr>
        <w:t xml:space="preserve">- благородные поступки.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b w:val="0"/>
          <w:sz w:val="24"/>
          <w:szCs w:val="24"/>
          <w:rtl w:val="0"/>
        </w:rPr>
        <w:t xml:space="preserve">7.2. Школа применяет следующие виды поощрений:</w:t>
      </w:r>
    </w:p>
    <w:p w:rsidR="00000000" w:rsidDel="00000000" w:rsidP="00000000" w:rsidRDefault="00000000" w:rsidRPr="00000000">
      <w:pPr>
        <w:ind w:firstLine="900"/>
        <w:contextualSpacing w:val="0"/>
        <w:jc w:val="both"/>
      </w:pPr>
      <w:r w:rsidDel="00000000" w:rsidR="00000000" w:rsidRPr="00000000">
        <w:rPr>
          <w:b w:val="0"/>
          <w:sz w:val="24"/>
          <w:szCs w:val="24"/>
          <w:rtl w:val="0"/>
        </w:rPr>
        <w:t xml:space="preserve">- объявление благодарности;</w:t>
      </w:r>
    </w:p>
    <w:p w:rsidR="00000000" w:rsidDel="00000000" w:rsidP="00000000" w:rsidRDefault="00000000" w:rsidRPr="00000000">
      <w:pPr>
        <w:ind w:firstLine="900"/>
        <w:contextualSpacing w:val="0"/>
        <w:jc w:val="both"/>
      </w:pPr>
      <w:r w:rsidDel="00000000" w:rsidR="00000000" w:rsidRPr="00000000">
        <w:rPr>
          <w:b w:val="0"/>
          <w:sz w:val="24"/>
          <w:szCs w:val="24"/>
          <w:rtl w:val="0"/>
        </w:rPr>
        <w:t xml:space="preserve">- награждение Почетной грамотой и Похвальным листом, дипломом;</w:t>
      </w:r>
    </w:p>
    <w:p w:rsidR="00000000" w:rsidDel="00000000" w:rsidP="00000000" w:rsidRDefault="00000000" w:rsidRPr="00000000">
      <w:pPr>
        <w:ind w:firstLine="900"/>
        <w:contextualSpacing w:val="0"/>
        <w:jc w:val="both"/>
      </w:pPr>
      <w:r w:rsidDel="00000000" w:rsidR="00000000" w:rsidRPr="00000000">
        <w:rPr>
          <w:b w:val="0"/>
          <w:sz w:val="24"/>
          <w:szCs w:val="24"/>
          <w:rtl w:val="0"/>
        </w:rPr>
        <w:t xml:space="preserve">- занесение фамилии и фотографии учащегося на стенд «Отличники учебы»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b w:val="0"/>
          <w:sz w:val="24"/>
          <w:szCs w:val="24"/>
          <w:rtl w:val="0"/>
        </w:rPr>
        <w:t xml:space="preserve">7.3. Поощрения выносятся директором школы по представлению педагогического Совета школы, Совета учащихся,  классного руководителя  и оформляются 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500"/>
        <w:gridCol w:w="4500"/>
        <w:tblGridChange w:id="0">
          <w:tblGrid>
            <w:gridCol w:w="4500"/>
            <w:gridCol w:w="4500"/>
          </w:tblGrid>
        </w:tblGridChange>
      </w:tblGrid>
      <w:tr>
        <w:trPr>
          <w:trHeight w:val="2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right="-23" w:firstLine="0"/>
              <w:contextualSpacing w:val="0"/>
              <w:jc w:val="center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Вид поддержки</w:t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right="-23" w:firstLine="0"/>
              <w:contextualSpacing w:val="0"/>
              <w:jc w:val="center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Условия предоставления</w:t>
            </w:r>
          </w:p>
        </w:tc>
      </w:tr>
      <w:tr>
        <w:trPr>
          <w:trHeight w:val="2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right="-23" w:firstLine="0"/>
              <w:contextualSpacing w:val="0"/>
              <w:jc w:val="center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Школьный уровень</w:t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Похвальный лист «За отличные успехи в учении»</w:t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Годовые отметки обучающегося  по всем предметам учебного плана - «отлично»</w:t>
            </w:r>
          </w:p>
        </w:tc>
      </w:tr>
      <w:tr>
        <w:trPr>
          <w:trHeight w:val="2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Грамота «За хорошие успехи в учении»</w:t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Годовые отметки обучающегося по всем предметам учебного плана - «отлично» и «хорошо»</w:t>
            </w:r>
          </w:p>
        </w:tc>
      </w:tr>
      <w:tr>
        <w:trPr>
          <w:trHeight w:val="2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Благодарность «За участие в олимпиадах, конкурсах и спортивных состязаниях, за активное участие в общественной жизни школы»</w:t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Участие, результативное участие в олимпиадах, конкурсах и спортивных состязаниях, активное участие в общественной жизни школы</w:t>
            </w:r>
          </w:p>
        </w:tc>
      </w:tr>
      <w:tr>
        <w:trPr>
          <w:trHeight w:val="2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Благодарность по школе с занесением в личное дело обучающегося</w:t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Благородные поступки, участие в важных социальных проектах</w:t>
            </w:r>
          </w:p>
        </w:tc>
      </w:tr>
      <w:tr>
        <w:trPr>
          <w:trHeight w:val="2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Прием в лагерь дневного пребывания детей МБОУ «СОШ № 6» (без взымания платы за пребывание)</w:t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Статус малообеспеченной семьи</w:t>
            </w:r>
          </w:p>
        </w:tc>
      </w:tr>
      <w:tr>
        <w:trPr>
          <w:trHeight w:val="2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line="360" w:lineRule="auto"/>
              <w:ind w:right="-23" w:firstLine="0"/>
              <w:contextualSpacing w:val="0"/>
              <w:jc w:val="center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Муниципальный уровень</w:t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Целевая стипендия муниципального образования городского округа «Инта» для обучающихся в муниципальных бюджетных образовательных учреждениях, финансируемых из бюджета муниципального образования городского округа «Инта» </w:t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1. Средний балл по общеобразовательным предметам не ниже «4, 5» баллов;</w:t>
            </w:r>
          </w:p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2. Наличие грамот,  дипломов за призовые места в городских, республиканских, федеральных олимпиадах, конкурсах, фестивалях, смотрах, конференциях</w:t>
            </w:r>
          </w:p>
        </w:tc>
      </w:tr>
      <w:tr>
        <w:trPr>
          <w:trHeight w:val="2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Социальная услуга по обеспечению бесплатным горячим питанием  в дни посещения учебных занятий</w:t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Статус признания семьи малоимущей в органах социальной защиты населения </w:t>
            </w:r>
          </w:p>
        </w:tc>
      </w:tr>
      <w:tr>
        <w:trPr>
          <w:trHeight w:val="2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Материальная помощь из средств фонда «Росток добра»</w:t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Статус признания семьи малоимущей в органах социальной защиты населения </w:t>
            </w:r>
          </w:p>
        </w:tc>
      </w:tr>
      <w:tr>
        <w:trPr>
          <w:trHeight w:val="2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Круглогодичное оздоровление и занятость детей и подростков (частичный денежный взнос родителей)</w:t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Статус  признания семьи малоимущей в органах социальной защиты населения, дети, которые нуждаются в оздоровлении </w:t>
            </w:r>
          </w:p>
        </w:tc>
      </w:tr>
      <w:tr>
        <w:trPr>
          <w:trHeight w:val="2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ind w:right="-23" w:firstLine="0"/>
              <w:contextualSpacing w:val="0"/>
              <w:jc w:val="center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Республиканский, федеральный уровни</w:t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Стипендия Главы Республики Коми для одаренных детей</w:t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Для обучающихся, достигших наибольших успехов в овладении знаниями, исследовательской, творческой и спортивной деятельности</w:t>
            </w:r>
          </w:p>
        </w:tc>
      </w:tr>
      <w:tr>
        <w:trPr>
          <w:trHeight w:val="2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Бесплатное питание обучающихся ступени начального общего обучения (на средства из республиканского бюджета)</w:t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Все обучающиеся начальной школы </w:t>
            </w:r>
          </w:p>
        </w:tc>
      </w:tr>
      <w:tr>
        <w:trPr>
          <w:trHeight w:val="2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Премия социального проекта «Малые Нобелевские премии» для одаренных детей и творчески работающих учителей </w:t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Особые достижения обучающихся в изучении точных наук, языкознания, обществознания, естественных наук,  творческие и спортивные достижения</w:t>
            </w:r>
          </w:p>
        </w:tc>
      </w:tr>
      <w:tr>
        <w:trPr>
          <w:trHeight w:val="2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Сертификаты, грамоты, благодарности республиканского и федерального уровней за участие в конференциях, целевых программах, викторинах, олимпиадах, конкурсах, акциях, соревнованиях</w:t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spacing w:after="20" w:before="20" w:lineRule="auto"/>
              <w:ind w:left="113" w:right="113" w:hanging="41"/>
              <w:contextualSpacing w:val="0"/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Согласно Положениям о проведении мероприятий (раздел «Награждение»); принять участие может любой обучающийся школы</w:t>
            </w:r>
          </w:p>
        </w:tc>
      </w:tr>
    </w:tbl>
    <w:p w:rsidR="00000000" w:rsidDel="00000000" w:rsidP="00000000" w:rsidRDefault="00000000" w:rsidRPr="00000000">
      <w:pPr>
        <w:ind w:right="-23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0"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8. Заключительные положения.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b w:val="0"/>
          <w:sz w:val="24"/>
          <w:szCs w:val="24"/>
          <w:rtl w:val="0"/>
        </w:rPr>
        <w:t xml:space="preserve">8.1. Настоящее Положение действует с момента подписания  и распространяется на правоотношения, возникшие с 1 сентября 2013 г.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b w:val="0"/>
          <w:sz w:val="24"/>
          <w:szCs w:val="24"/>
          <w:rtl w:val="0"/>
        </w:rPr>
        <w:t xml:space="preserve">8.2. Изменения в настоящее Положение вносятся при изменении законодательства и утверждении государственных, республиканских и муниципальных программ.</w:t>
      </w:r>
    </w:p>
    <w:p w:rsidR="00000000" w:rsidDel="00000000" w:rsidP="00000000" w:rsidRDefault="00000000" w:rsidRPr="00000000">
      <w:pPr>
        <w:ind w:firstLine="54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80" w:top="180" w:left="1701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yperlink" Target="http://base.garant.ru/70192436/#block_1001" TargetMode="External"/><Relationship Id="rId10" Type="http://schemas.openxmlformats.org/officeDocument/2006/relationships/hyperlink" Target="http://base.garant.ru/70392898/#block_1001" TargetMode="External"/><Relationship Id="rId9" Type="http://schemas.openxmlformats.org/officeDocument/2006/relationships/hyperlink" Target="http://base.garant.ru/4171080/#block_1000" TargetMode="External"/><Relationship Id="rId5" Type="http://schemas.openxmlformats.org/officeDocument/2006/relationships/image" Target="media/image01.jpg"/><Relationship Id="rId6" Type="http://schemas.openxmlformats.org/officeDocument/2006/relationships/hyperlink" Target="http://base.garant.ru/70392898/#block_1001" TargetMode="External"/><Relationship Id="rId7" Type="http://schemas.openxmlformats.org/officeDocument/2006/relationships/hyperlink" Target="http://base.garant.ru/5632903/" TargetMode="External"/><Relationship Id="rId8" Type="http://schemas.openxmlformats.org/officeDocument/2006/relationships/hyperlink" Target="http://base.garant.ru/12191967/1/#block_3" TargetMode="External"/></Relationships>
</file>